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微播商户服务流程（2020版）</w:t>
      </w:r>
    </w:p>
    <w:p>
      <w:pPr>
        <w:pStyle w:val="3"/>
        <w:snapToGri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一、流程大纲：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sz w:val="24"/>
          <w:szCs w:val="24"/>
          <w:shd w:val="clear" w:fill="6CDEFF"/>
        </w:rPr>
        <w:t>商户签约付款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sz w:val="24"/>
          <w:szCs w:val="24"/>
          <w:shd w:val="clear" w:fill="6CDEFF"/>
        </w:rPr>
        <w:t>BD（销售）建立商户对接群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sz w:val="24"/>
          <w:szCs w:val="24"/>
          <w:shd w:val="clear" w:fill="6CDEFF"/>
        </w:rPr>
        <w:t>BD（销售）收集进件资料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sz w:val="24"/>
          <w:szCs w:val="24"/>
          <w:shd w:val="clear" w:fill="6CDEFF"/>
        </w:rPr>
        <w:t>BD（销售）上传资料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b/>
          <w:bCs/>
          <w:sz w:val="24"/>
          <w:szCs w:val="24"/>
          <w:shd w:val="clear" w:fill="6CDEFF"/>
        </w:rPr>
      </w:pPr>
      <w:r>
        <w:rPr>
          <w:rFonts w:ascii="微软雅黑" w:hAnsi="微软雅黑" w:eastAsia="微软雅黑"/>
          <w:b/>
          <w:bCs/>
          <w:color w:val="FFFFFF"/>
          <w:sz w:val="24"/>
          <w:szCs w:val="24"/>
          <w:shd w:val="clear" w:fill="6CDEFF"/>
        </w:rPr>
        <w:t>法人人脸识别认证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sz w:val="24"/>
          <w:szCs w:val="24"/>
          <w:shd w:val="clear" w:fill="6CDEFF"/>
        </w:rPr>
        <w:t>BD（销售）填写小程序入驻信息表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运营专员装修小程序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运营专员设计宣传物料印刷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  <w:shd w:val="clear" w:fill="6CDEFF"/>
        </w:rPr>
      </w:pPr>
      <w:r>
        <w:rPr>
          <w:rFonts w:ascii="微软雅黑" w:hAnsi="微软雅黑" w:eastAsia="微软雅黑"/>
          <w:color w:val="FFFFFF"/>
          <w:sz w:val="24"/>
          <w:szCs w:val="24"/>
          <w:shd w:val="clear" w:fill="6CDEFF"/>
        </w:rPr>
        <w:t>法人支付授权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BD（销售）或运营到店打印机链接、接单培训及物料张贴</w:t>
      </w:r>
    </w:p>
    <w:p>
      <w:pPr>
        <w:numPr>
          <w:ilvl w:val="0"/>
          <w:numId w:val="1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商户私域流量运营</w:t>
      </w:r>
    </w:p>
    <w:p>
      <w:pPr>
        <w:pStyle w:val="3"/>
        <w:snapToGri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二、具体内容：</w:t>
      </w: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商户签约付款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负责人：BD（销售）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完成时间：签约当日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准备资料：纸质版三方合同、进件页面填写商户名、认证费300元、代运营费399元或1999元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工作内容：BD和商户签约总部下发的纸质版三方合同，并在BD进件页面收取商家认证费300元+代运营费399元或1999元，签好的合同每月统一邮寄回总部。</w:t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建立商户对接群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负责人：BD（销售）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完成时间：签约当日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准备资料：商户三方合同扫描件</w:t>
      </w:r>
    </w:p>
    <w:p>
      <w:pPr>
        <w:snapToGrid w:val="0"/>
        <w:ind w:leftChars="0"/>
        <w:jc w:val="both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工作内容：BD建立商户服务群，群名称：微播地区**（商户名称）服务群；群成员：BD、运营专员、商户负责人、代理商负责人</w:t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收集进件资料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负责人：BD（销售）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完成时间：建群当日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</w:t>
      </w:r>
    </w:p>
    <w:tbl>
      <w:tblPr>
        <w:tblStyle w:val="8"/>
        <w:tblW w:w="9105" w:type="dxa"/>
        <w:tblInd w:w="-12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0"/>
        <w:gridCol w:w="1140"/>
        <w:gridCol w:w="1230"/>
        <w:gridCol w:w="1185"/>
        <w:gridCol w:w="1095"/>
        <w:gridCol w:w="1050"/>
        <w:gridCol w:w="45"/>
      </w:tblGrid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32"/>
                <w:szCs w:val="3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32"/>
                <w:szCs w:val="32"/>
              </w:rPr>
              <w:t>微播小程序认证资料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营业执照彩色照片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餐饮卫生许可证彩色照片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门头照片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店内照片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小程序名称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小程序简介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小程序logo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法人联系电话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法人邮箱</w:t>
            </w:r>
          </w:p>
        </w:tc>
      </w:tr>
      <w:tr>
        <w:tblPrEx>
          <w:tblLayout w:type="fixed"/>
        </w:tblPrEx>
        <w:trPr>
          <w:gridAfter w:val="1"/>
          <w:wAfter w:w="45" w:type="dxa"/>
          <w:trHeight w:val="540" w:hRule="atLeast"/>
        </w:trPr>
        <w:tc>
          <w:tcPr>
            <w:tcW w:w="906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</w:pPr>
            <w:r>
              <w:rPr>
                <w:rFonts w:ascii="&quot;Microsoft YaHei&quot;,微软雅黑,Roboto,s" w:hAnsi="&quot;Microsoft YaHei&quot;,微软雅黑,Roboto,s" w:eastAsia="&quot;Microsoft YaHei&quot;,微软雅黑,Roboto,s"/>
                <w:color w:val="000000"/>
                <w:sz w:val="22"/>
                <w:szCs w:val="22"/>
              </w:rPr>
              <w:t>法人微信号（手机号不行）</w:t>
            </w:r>
          </w:p>
        </w:tc>
      </w:tr>
      <w:tr>
        <w:tblPrEx>
          <w:tblLayout w:type="fixed"/>
        </w:tblPrEx>
        <w:trPr>
          <w:trHeight w:val="525" w:hRule="atLeast"/>
        </w:trPr>
        <w:tc>
          <w:tcPr>
            <w:tcW w:w="9105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32"/>
                <w:szCs w:val="32"/>
              </w:rPr>
              <w:t>微播小程序支付资料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商家性质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有限责任公司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有限责任公司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有限责任公司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个体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个体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结算方式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非法人对私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法人对私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对公户结算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非法人结算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法人结算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营业执照照片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开户许可证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法人身份证正反照片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店门头照片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结算人身份证照片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银行卡照片（结算人）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结算账户指定书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手持身份证照（结算人）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 xml:space="preserve">手持银行卡照（结算人） 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Layout w:type="fixed"/>
        </w:tblPrEx>
        <w:tc>
          <w:tcPr>
            <w:tcW w:w="3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 店内环境和收银台照片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2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√</w:t>
            </w:r>
          </w:p>
        </w:tc>
        <w:tc>
          <w:tcPr>
            <w:tcW w:w="10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pacing w:after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2"/>
                <w:szCs w:val="22"/>
              </w:rPr>
              <w:t>　</w:t>
            </w:r>
          </w:p>
        </w:tc>
      </w:tr>
    </w:tbl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工作内容：收集小程序认证和申请支付的资料，以下是资料注意事项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①营业执照照片彩色，大小不超过1M</w:t>
      </w:r>
    </w:p>
    <w:p>
      <w:pPr>
        <w:snapToGrid w:val="0"/>
        <w:spacing w:line="360" w:lineRule="auto"/>
        <w:ind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609975" cy="4972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②法人微信号（微信号不是手机号，可在 “微信-我”查看个人微信号，并且微信号需要设置为可被其他人搜索到；）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629025" cy="3305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注意如果是如下图的默认的微信号，需要法人先设置一下微信号，可点击微信号直接设置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609975" cy="2990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③法人联系电话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④法人邮箱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⑤小程序名称（店铺名称）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名称命名规则：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1）商标命名规则：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若申请的名称包含商标，请上传《商标注册证》，上传文件为加盖公章的扫描件；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若使用他人注册的商标，请上传《商标注册证》和商标所有者的《商标使用授权书》，上传文件为加盖公章的扫描件；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2）自选词命名规则：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申请名称不允许涉及侵害他人隐私权、名誉权、肖像权、知识产权、商业秘密等合法权利，否则申请可能会被驳回，或被权利人进行侵权投诉；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申请名称不允许与平台已有账号重复、高度相似、或存在混淆（涉嫌侵权），否则申请可能会被驳回；比如：天天领红包、领红包等。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温馨提示：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1）名称中不得出现广告法禁用词汇，例如：第一、全国、最高级、最佳等词汇。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2）名称不允许涉及色情、暴力等违法违规内容的，不允许涉及政治；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3）名称不允许以存在明显歧义的词组来命名，如：小三；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）名称不允许太过宽泛的通用名词、行业词、产品名称、活动名称、功能词的，如：红茶、女装、健身、红包、领红包、扫码领红包等。小程序为体现其经营特点，可以在名称中使用国家（地区）名称或者县级以上行政区地名。但不可以是“杭州火锅”，“北京五金店”组合形式，建议命名为“杭州xx火锅”“北京xx五金店”（xx可以使用企业注册名称或线下实体店铺名称）。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宽泛的通用名词“5不要”：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a.地区+类目，举例：杭州女装，杭州开锁服务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b.纯商品类目，举例：休闲男鞋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c.纯服务类目，举例：鲜花预定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d.纯地理位置，举例：西安回民街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e.以上四点+平台型词，举例：杭州女装商城，杭州外送平台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5）零售卖货类的小程序，除了需上传营业执照和门头照片外，商品详情页的描述需包含商品属性的说明（产品规格，颜色，尺寸）和至少三张以上不同的产品图片。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6）不得单独以地域名为申请名称（举例：北京、上海、广州、深圳等）；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7）添加无实质意义的字母、符号等为账号名称，可能会导致审核不通过；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8）名称中不允许含有引导用户下载或引导加入其他平台的信息；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⑥小程序简介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简介要求：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请严格遵守以下简介填写要求，以便尽快通过审核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1）简介应当与名称的内容相符；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2）简介不允许涉及色情、暴力等违法违规内容，不允许涉及政治；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3）简介不允许涉及侵害他人隐私权、名誉权、肖像权、知识产权、商业秘密等合法权利；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4）简介不允许与已有账号重复或存在混淆的（涉嫌侵权）；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5）简介中不允许含有和账号运营内容不相关的广告信息；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⑦小程序logo图（店铺logo）大小不超过1M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头像上传要求：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1）头像不允许涉及色情、暴力等违法违规内容，不允许涉及政治；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2）头像不允许涉及侵害他人隐私权、名誉权、肖像权、知识产权、商业秘密等合法权利；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3）头像不允许与已有账号重复或存在混淆的（涉嫌侵权）；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4）头像不允许含有和账号运营内容不相关的广告信息；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5）头像中不允许含有任意平台的二维码；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6）头像中不允许含有引导用户下载或引导加入其他平台的信息（包括不限于诱导下载APP链接、其他平台账号信息等）；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7）正方形、四周留白以便在切图为，圆形显示的时候能显示全内容，以下为错误示例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371975" cy="4391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⑧法人身份证正反面彩色照片一张大小不超过1M（一张照片显示身份证正反两面）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400550" cy="4210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⑨餐饮卫生许可证彩色照片大小不超过1M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473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⑩门头照片大小不超过1M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959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店内照片大小不超过1M（照片内不能含有任何二维码信息）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5134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12、结算资料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根据不同的企业类型和结算类型，需要准备如下的资料：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第一种：有限责任公司-非法人对私结算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 营业执照照片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2.开户许可证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3. 法人身份证反正照片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4. 店门头照片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5.结算人证件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6.银行卡照片（结算人）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7.结算账户指定书（附录可下载模板）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8.手持身份证照（结算人）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9.手持银行卡照（结算人）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示例图：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第二种：有限责任公司-法人对私结算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 营业执照照片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2.开户许可证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3. 法人身份证反正照片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4. 店门头照片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5.银行卡照片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6.结算账户指定书（附录可下载模板）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7.手持身份证照（结算人）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8.门头照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示例图：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第三种：有限责任公司-对公户结算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 营业执照照片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 开户许可证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3. 法人身份证反正照片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4. 店门头照片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 示例图：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第四种：个体-非法人结算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 营业执照照片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 银行卡照片（结算人银行卡）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3. 法人身份证反正照片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4. 店门头照片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5.结算人证件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6.结算账户指定书（附录可下载模板）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7.手持身份证照（结算人）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8.手持银行卡照（结算人）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示例图：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第五种：个体-法人结算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 营业执照照片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 银行卡照片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3. 法人身份证反正照片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4. 店门头照片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示例图：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2743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上传资料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完成时间：1天内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准备资料：小程序进件的所有资料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工作内容：将准备好的小程序进件资料在BD后台进行上传和提交，并进行300元认证费和服务费的收款。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①登录代理商后台，在代理商后台“BD列表”处新建BD账号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17246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5325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②用新建的BD账号电脑登录进件后台，根据步骤上传之前准备好的进件资料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登录链接：</w:t>
      </w:r>
      <w:r>
        <w:fldChar w:fldCharType="begin"/>
      </w:r>
      <w:r>
        <w:instrText xml:space="preserve"> HYPERLINK "http://waimai.wboll.com/agent/mina/get_into"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http://waimai.wboll.com/agent/mina/get_into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将准备好的支付申请资料打包在工作群里发给微播对接同事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③先微信扫码支付认证费，支付完成，点击下一步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000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④支付完成后，开始填写相应资料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661285" cy="8863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1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法人人脸识别认证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负责人：法人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完成时间：24小时内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准备资料：微信人脸识别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工作内容：法人微信号关注“微公众平台安全助手”公众号，会收到一条创建小程序的通知，点击进入，根据提示进行人脸识别的认证。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40874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填写小程序入驻信息表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完成时间：1天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工作内容：根据表内要求填写对应商家正确信息，将填好的表在工作群里发给对接同事，附录可下载商户信息入驻登记表模板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57861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运营专员装修小程序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负责人：运营专员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完成时间：认证通过后3天内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准备资料：小程序商户入驻信息表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</w:t>
      </w:r>
    </w:p>
    <w:tbl>
      <w:tblPr>
        <w:tblStyle w:val="8"/>
        <w:tblW w:w="9435" w:type="dxa"/>
        <w:tblInd w:w="-12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0"/>
        <w:gridCol w:w="4215"/>
        <w:gridCol w:w="2760"/>
      </w:tblGrid>
      <w:tr>
        <w:tblPrEx>
          <w:tblLayout w:type="fixed"/>
        </w:tblPrEx>
        <w:trPr>
          <w:trHeight w:val="885" w:hRule="atLeast"/>
        </w:trPr>
        <w:tc>
          <w:tcPr>
            <w:tcW w:w="667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ascii="微软雅黑" w:hAnsi="微软雅黑" w:eastAsia="微软雅黑"/>
                <w:sz w:val="32"/>
                <w:szCs w:val="32"/>
              </w:rPr>
              <w:t>服务项</w:t>
            </w:r>
          </w:p>
        </w:tc>
        <w:tc>
          <w:tcPr>
            <w:tcW w:w="27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ascii="微软雅黑" w:hAnsi="微软雅黑" w:eastAsia="微软雅黑"/>
                <w:sz w:val="32"/>
                <w:szCs w:val="32"/>
              </w:rPr>
              <w:t>完成时间</w:t>
            </w: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新建门店</w:t>
            </w: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门店名称</w:t>
            </w:r>
          </w:p>
        </w:tc>
        <w:tc>
          <w:tcPr>
            <w:tcW w:w="2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1天</w:t>
            </w: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门店地址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营业时间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联系方式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配送管理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登录账号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上传商品</w:t>
            </w: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新建分类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新建商品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新建餐单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平台导入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装修门店</w:t>
            </w: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首页轮播2张</w:t>
            </w:r>
          </w:p>
        </w:tc>
        <w:tc>
          <w:tcPr>
            <w:tcW w:w="27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2天</w:t>
            </w: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分类icon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招牌3个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新品3个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配置基础活动</w:t>
            </w: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满减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折扣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新人礼包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推广二维码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分享红包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定向发券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600" w:hRule="atLeast"/>
        </w:trPr>
        <w:tc>
          <w:tcPr>
            <w:tcW w:w="24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4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进店领券</w:t>
            </w:r>
          </w:p>
        </w:tc>
        <w:tc>
          <w:tcPr>
            <w:tcW w:w="27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00000"/>
            <w:vAlign w:val="top"/>
          </w:tcPr>
          <w:p>
            <w:pPr>
              <w:snapToGrid w:val="0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</w:tbl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运营专员设计宣传物料印刷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负责人：运营专员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完成时间：认证通过后7天内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准备资料：客服二维码、优惠活动信息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工作内容：设计海报和宣传单页并印刷,设计模板链接如下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海报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"https://www.chuangkit.com/sharedesign?d=0c92a431-77b6-43e0-b394-5abee778211c"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https://www.chuangkit.com/sharedesign?d=0c92a431-77b6-43e0-b394-5abee778211c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桌贴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"https://www.chuangkit.com/sharedesign?d=c56dec55-e7b3-4065-96f9-c7429c7db8b6"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https://www.chuangkit.com/sharedesign?d=c56dec55-e7b3-4065-96f9-c7429c7db8b6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"https://www.chuangkit.com/sharedesign?d=7e4e93ab-0356-4be8-90b6-ab3827a39f0d"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https://www.chuangkit.com/sharedesign?d=7e4e93ab-0356-4be8-90b6-ab3827a39f0d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地贴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"https://www.chuangkit.com/sharedesign?d=15d24bbc-f603-4e3c-b405-b8ec158edf44"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https://www.chuangkit.com/sharedesign?d=15d24bbc-f603-4e3c-b405-b8ec158edf44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门贴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"https://www.chuangkit.com/sharedesign?d=0e1c9966-b833-4c48-9834-1d41254e248c"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https://www.chuangkit.com/sharedesign?d=0e1c9966-b833-4c48-9834-1d41254e248c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"https://www.chuangkit.com/sharedesign?d=b8c4b71c-22d8-44e6-bf77-42b9a72ad001"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https://www.chuangkit.com/sharedesign?d=b8c4b71c-22d8-44e6-bf77-42b9a72ad001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"https://www.chuangkit.com/sharedesign?d=46a7ad10-d2aa-4f45-b543-cdc76a9dc8c5"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https://www.chuangkit.com/sharedesign?d=46a7ad10-d2aa-4f45-b543-cdc76a9dc8c5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"https://www.chuangkit.com/sharedesign?d=8aa13a4c-1028-40f7-ab10-4cba1713d3d1"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https://www.chuangkit.com/sharedesign?d=8aa13a4c-1028-40f7-ab10-4cba1713d3d1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法人支付授权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负责人：商户法人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完成时间：支付申请通过后当天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工作内容：微播在给商户申请微信支付成功后，需要法人微信扫描下方二位码，根据步骤提示进行授权认证</w:t>
      </w:r>
    </w:p>
    <w:p>
      <w:pPr>
        <w:snapToGrid w:val="0"/>
        <w:spacing w:line="360" w:lineRule="auto"/>
        <w:ind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①扫下方二维码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409950" cy="45053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②选择主体类型：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257550" cy="58197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③以下资料填写完整点击填写好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209800" cy="22383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209800" cy="2247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④注册方填写以下信息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886075" cy="381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⑤填写商户信息资料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200400" cy="4695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⑥上传营业执照照片（</w:t>
      </w:r>
      <w:r>
        <w:rPr>
          <w:rFonts w:ascii="微软雅黑" w:hAnsi="微软雅黑" w:eastAsia="微软雅黑"/>
          <w:color w:val="FF0000"/>
          <w:sz w:val="24"/>
          <w:szCs w:val="24"/>
        </w:rPr>
        <w:t>需要核实营业执照信息是否正确</w:t>
      </w:r>
      <w:r>
        <w:rPr>
          <w:rFonts w:ascii="微软雅黑" w:hAnsi="微软雅黑" w:eastAsia="微软雅黑"/>
          <w:sz w:val="24"/>
          <w:szCs w:val="24"/>
        </w:rPr>
        <w:t>）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790950" cy="63722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⑦确认无误，点击提交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657475" cy="30956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⑧提前确认商户号，确认无误</w:t>
      </w:r>
    </w:p>
    <w:p>
      <w:pPr>
        <w:snapToGrid w:val="0"/>
        <w:spacing w:line="360" w:lineRule="auto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009775" cy="40100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447925" cy="39909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⑨向法人发送身份验证邀请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514850" cy="70008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授权认证成功后可在小程序下单验证是否可以正常支付</w:t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numPr>
          <w:ilvl w:val="0"/>
          <w:numId w:val="2"/>
        </w:num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到店打印机链接、接单培训及物料张贴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负责人：BD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完成时间：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准备资料：宣传物料、培训资料</w:t>
      </w:r>
    </w:p>
    <w:p>
      <w:pPr>
        <w:snapToGrid w:val="0"/>
        <w:ind w:left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工作内容：到店将微播客户端现在到商户的接单设备上，将打印机链接到接单设备上，并且培训商户如何操作接单和商品上下架，并且绑定微播公众号开通新订单提醒，将培训资料发给商户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①商户打印机链接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打印机型号分为usb打印机，网口打印机，WiFi打印机、标签打印机，蓝牙打印机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numPr>
          <w:ilvl w:val="0"/>
          <w:numId w:val="4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usb打印机为前台打印机，通过usb链接线链接到电脑，首先需要在电脑端安装驱动，再和小程序接单系统对接</w:t>
      </w:r>
    </w:p>
    <w:p>
      <w:pPr>
        <w:numPr>
          <w:ilvl w:val="0"/>
          <w:numId w:val="4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网口打印机为后厨打印机，通过网线连接到电脑，首先需要在电脑端安装驱动，再和小程序接单系统对接</w:t>
      </w:r>
    </w:p>
    <w:p>
      <w:pPr>
        <w:numPr>
          <w:ilvl w:val="0"/>
          <w:numId w:val="4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WiFi打印机为外卖打印机，通过无线网连接到小程序接单系统，在小程序门店后台填写WiFi打印机信息即可链接成功</w:t>
      </w:r>
    </w:p>
    <w:p>
      <w:pPr>
        <w:numPr>
          <w:ilvl w:val="0"/>
          <w:numId w:val="4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标签打印机为饮品店专属打印机，用于打印饮品标签，通过数据线链接到电脑，再和小程序接单系统对接</w:t>
      </w:r>
    </w:p>
    <w:p>
      <w:pPr>
        <w:numPr>
          <w:ilvl w:val="0"/>
          <w:numId w:val="4"/>
        </w:num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蓝牙打印机为外卖打印机，通过蓝牙链接到安卓系统手机，进行外卖接单时使用</w:t>
      </w: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以上打印机具体操作步骤可打开链接进行查看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"https://docs.qq.com/doc/DZGtvb3JWUmxTS250"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https://docs.qq.com/doc/DZGtvb3JWUmxTS250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如何绑定新订单微信公众号提醒点击下面链接查看详细步骤</w:t>
      </w:r>
    </w:p>
    <w:p>
      <w:pPr>
        <w:snapToGrid w:val="0"/>
        <w:spacing w:line="360" w:lineRule="auto"/>
        <w:jc w:val="left"/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"https://docs.qq.com/doc/DZFZObENCY3Jvb2NL" \h </w:instrText>
      </w:r>
      <w:r>
        <w:fldChar w:fldCharType="separate"/>
      </w:r>
      <w:r>
        <w:rPr>
          <w:rFonts w:ascii="微软雅黑" w:hAnsi="微软雅黑" w:eastAsia="微软雅黑"/>
          <w:sz w:val="24"/>
          <w:szCs w:val="24"/>
        </w:rPr>
        <w:t>https://docs.qq.com/doc/DZFZObENCY3Jvb2NL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Bdr>
          <w:bottom w:val="dashed" w:color="00000A" w:sz="8" w:space="1"/>
          <w:between w:val="dashed" w:color="00000A" w:sz="8" w:space="1"/>
        </w:pBdr>
      </w:pPr>
    </w:p>
    <w:p>
      <w:pPr>
        <w:snapToGrid w:val="0"/>
        <w:jc w:val="left"/>
        <w:rPr>
          <w:rFonts w:ascii="微软雅黑" w:hAnsi="微软雅黑" w:eastAsia="微软雅黑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8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&quot;Microsoft YaHei&quot;,微软雅黑,Roboto,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&quot;,微软雅黑,&quot;PingFang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67598"/>
    <w:multiLevelType w:val="multilevel"/>
    <w:tmpl w:val="5E56759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 w:ascii="Cambria" w:hAnsi="Cambria" w:eastAsia="Cambria"/>
      </w:rPr>
    </w:lvl>
    <w:lvl w:ilvl="1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2" w:tentative="0">
      <w:start w:val="1"/>
      <w:numFmt w:val="lowerRoman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3" w:tentative="0">
      <w:start w:val="1"/>
      <w:numFmt w:val="decimal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4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5" w:tentative="0">
      <w:start w:val="1"/>
      <w:numFmt w:val="lowerRoman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6" w:tentative="0">
      <w:start w:val="1"/>
      <w:numFmt w:val="decimal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7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</w:abstractNum>
  <w:abstractNum w:abstractNumId="1">
    <w:nsid w:val="5E5675A3"/>
    <w:multiLevelType w:val="multilevel"/>
    <w:tmpl w:val="5E5675A3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 w:ascii="Cambria" w:hAnsi="Cambria" w:eastAsia="Cambria"/>
      </w:rPr>
    </w:lvl>
    <w:lvl w:ilvl="1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2" w:tentative="0">
      <w:start w:val="1"/>
      <w:numFmt w:val="lowerRoman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3" w:tentative="0">
      <w:start w:val="1"/>
      <w:numFmt w:val="decimal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4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5" w:tentative="0">
      <w:start w:val="1"/>
      <w:numFmt w:val="lowerRoman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6" w:tentative="0">
      <w:start w:val="1"/>
      <w:numFmt w:val="decimal"/>
      <w:lvlText w:val="%1."/>
      <w:lvlJc w:val="left"/>
      <w:pPr>
        <w:ind w:left="420" w:hanging="420"/>
      </w:pPr>
      <w:rPr>
        <w:rFonts w:hint="default" w:ascii="Cambria" w:hAnsi="Cambria" w:eastAsia="Cambria"/>
      </w:rPr>
    </w:lvl>
    <w:lvl w:ilvl="7" w:tentative="0">
      <w:start w:val="1"/>
      <w:numFmt w:val="lowerLetter"/>
      <w:lvlText w:val="%1."/>
      <w:lvlJc w:val="left"/>
      <w:pPr>
        <w:ind w:left="420" w:hanging="420"/>
      </w:pPr>
      <w:rPr>
        <w:rFonts w:hint="default" w:ascii="Cambria" w:hAnsi="Cambria" w:eastAsia="Cambria"/>
      </w:rPr>
    </w:lvl>
  </w:abstractNum>
  <w:abstractNum w:abstractNumId="2">
    <w:nsid w:val="5E5675AE"/>
    <w:multiLevelType w:val="multilevel"/>
    <w:tmpl w:val="5E5675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1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  <w:lvl w:ilvl="2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 w:eastAsia="Wingdings"/>
      </w:rPr>
    </w:lvl>
    <w:lvl w:ilvl="3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4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  <w:lvl w:ilvl="5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 w:eastAsia="Wingdings"/>
      </w:rPr>
    </w:lvl>
    <w:lvl w:ilvl="6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7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</w:abstractNum>
  <w:abstractNum w:abstractNumId="3">
    <w:nsid w:val="5E5675B9"/>
    <w:multiLevelType w:val="multilevel"/>
    <w:tmpl w:val="5E5675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1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  <w:lvl w:ilvl="2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 w:eastAsia="Wingdings"/>
      </w:rPr>
    </w:lvl>
    <w:lvl w:ilvl="3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4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  <w:lvl w:ilvl="5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 w:eastAsia="Wingdings"/>
      </w:rPr>
    </w:lvl>
    <w:lvl w:ilvl="6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</w:rPr>
    </w:lvl>
    <w:lvl w:ilvl="7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" w:hAnsi="Wingdings" w:eastAsia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  <w:rsid w:val="B6EE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4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0</TotalTime>
  <ScaleCrop>false</ScaleCrop>
  <LinksUpToDate>false</LinksUpToDate>
  <CharactersWithSpaces>123</CharactersWithSpaces>
  <Application>WPS Office_1.0.1.1354_F1E327BC-269C-435d-A152-05C5408002CA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2017-01-10T17:10:00Z</dcterms:created>
  <dc:creator>Tencent</dc:creator>
  <cp:lastModifiedBy>fivestarsky</cp:lastModifiedBy>
  <dcterms:modified xsi:type="dcterms:W3CDTF">2020-02-26T21:20:02Z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2052-1.0.1.1354</vt:lpwstr>
  </property>
</Properties>
</file>